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750.18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44.03.03 Специальное (дефектологическое) образование (высшее образование - бакалавриат), Направленность (профиль) программы «Олигофренопедагогика (образование детей с интеллектуальной недостаточностью)», утв. приказом ректора ОмГА от 25.03.2024 №34.</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04.14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10.28996"/>
        </w:trPr>
        <w:tc>
          <w:tcPr>
            <w:tcW w:w="6393.75" w:type="dxa"/>
            <w:gridSpan w:val="8"/>
            <w:tcBorders>
</w:tcBorders>
            <w:shd w:val="clear" w:color="#000000" w:fill="#FFFFFF"/>
            <w:vAlign w:val="top"/>
            <w:tcMar>
              <w:left w:w="34" w:type="dxa"/>
              <w:right w:w="34" w:type="dxa"/>
            </w:tcMar>
          </w:tcPr>
          <w:p/>
        </w:tc>
        <w:tc>
          <w:tcPr>
            <w:tcW w:w="3842.25" w:type="dxa"/>
            <w:gridSpan w:val="2"/>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267.540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vMerge/>
            <w:shd w:val="clear" w:color="#000000" w:fill="#FFFFFF"/>
            <w:vAlign w:val="top"/>
            <w:tcMar>
              <w:left w:w="34" w:type="dxa"/>
              <w:right w:w="34" w:type="dxa"/>
            </w:tcMar>
          </w:tcP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Психопатология с клиникой интеллектуальных нарушений</w:t>
            </w:r>
          </w:p>
          <w:p>
            <w:pPr>
              <w:jc w:val="center"/>
              <w:spacing w:after="0" w:line="240" w:lineRule="auto"/>
              <w:rPr>
                <w:sz w:val="32"/>
                <w:szCs w:val="32"/>
              </w:rPr>
            </w:pPr>
            <w:r>
              <w:rPr>
                <w:rFonts w:ascii="Times New Roman" w:hAnsi="Times New Roman" w:cs="Times New Roman"/>
                <w:color w:val="#000000"/>
                <w:sz w:val="32"/>
                <w:szCs w:val="32"/>
              </w:rPr>
              <w:t> К.М.02.02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44.03.03 Специальное (дефектологическое)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«Олигофренопедагогика (образование детей с интеллектуальной недостаточностью)»</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ОБЛАСТИ ВОСПИТАНИЯ</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методический, сопровождения</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056.0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д.мед.н., профессор _________________ /Ляпин В.А./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44.03.03 Специальное (дефектологическое) образование направленность (профиль) программы: «Олигофренопедагогика (образование детей с интеллектуальной недостаточностью)»;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«Психопатология с клиникой интеллектуальных нарушений»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 очная форма обучения в соответствии с требованиями законодательства Российской Федерации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К.М.02.02 «Психопатология с клиникой интеллектуальных нарушений».</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«Психопатология с клиникой интеллектуальных нарушений»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ОПК-6</w:t>
            </w:r>
          </w:p>
          <w:p>
            <w:pPr>
              <w:jc w:val="left"/>
              <w:spacing w:after="0" w:line="240" w:lineRule="auto"/>
              <w:rPr>
                <w:sz w:val="24"/>
                <w:szCs w:val="24"/>
              </w:rPr>
            </w:pPr>
            <w:r>
              <w:rPr>
                <w:rFonts w:ascii="Times New Roman" w:hAnsi="Times New Roman" w:cs="Times New Roman"/>
                <w:b/>
                <w:color w:val="#000000"/>
                <w:sz w:val="24"/>
                <w:szCs w:val="24"/>
              </w:rPr>
              <w:t> 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ОПК-6.1 знать закономерности  развития  личности, периодизацию и кризисы развития ребенка в онтогенезе и при умственной отсталости; возрастные, типологические, гендерные особенности развития обучающихся с умственной отсталостью</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ОПК-6.2 знать методы изучения психического развития обучающихся;  психолого- педагогические  подходы,  обеспечивающие индивидуализацию  обучения  и  воспитания обучающихся  с умственной отсталостью</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ОПК-6.3 знать методы  и  технологии  осуществления  коррекционно-развивающего процесса; требования  к  разработке  и  реализации  индивидуальных коррекционно- образовательных программ</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ОПК-6.4 уметь использовать  знания  о  возрастных, типологических,  индивидуальных, гендерных  особенностях развития  обучающихся  для  планирования  учебно- воспитательной работы</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ОПК-6.5 уметь применять  образовательные  технологии  для индивидуализации обучения и воспитания обучающихся; применять  методы  и  технологии  осуществления коррекционно-развивающего процесса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ОПК-6.6 уметь использовать  индивидуальные  и  групповые  формы организации образовательного и коррекционно-развивающего процесса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ОПК-6.7 уметь составлять  (совместно  с  психологом  и  другими специалистами) психолого-педагогическую  характеристику (портрет) личности обучающегося.</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ОПК-6.8 владеть методикой  планирования  и  проведения индивидуальных  мероприятий в  рамках  образовательного  и коррекционно-развивающего процесса с учетом особенностей развития  и  особых  образовательных  потребностей обучающихся с умственной отсталостью</w:t>
            </w:r>
          </w:p>
        </w:tc>
      </w:tr>
      <w:tr>
        <w:trPr>
          <w:trHeight w:hRule="exact" w:val="805.707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ОПК-6.9 владеть навыками совместной разработки (с другими специалистами) и реализации  (с  участием  родителей  или  законных представителей)  индивидуальных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образовательных маршрутов,  индивидуальных  программ  развития  и индивидуально- ориентированных  образовательных  программ с  учетом  личностных  и  возрастных особенностей обучающихся с умственной отсталостью</w:t>
            </w:r>
          </w:p>
        </w:tc>
      </w:tr>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ОПК-6.10 владеть навыками  использования  образовательных  технологий  в профессиональной  деятельности  для  осуществления индивидуализации  обучения, развития,  воспитания обучающихся с умственной отсталостью</w:t>
            </w:r>
          </w:p>
        </w:tc>
      </w:tr>
      <w:tr>
        <w:trPr>
          <w:trHeight w:hRule="exact" w:val="277.83"/>
        </w:trPr>
        <w:tc>
          <w:tcPr>
            <w:tcW w:w="3970" w:type="dxa"/>
          </w:tcPr>
          <w:p/>
        </w:tc>
        <w:tc>
          <w:tcPr>
            <w:tcW w:w="3828" w:type="dxa"/>
          </w:tcPr>
          <w:p/>
        </w:tc>
        <w:tc>
          <w:tcPr>
            <w:tcW w:w="852" w:type="dxa"/>
          </w:tcPr>
          <w:p/>
        </w:tc>
        <w:tc>
          <w:tcPr>
            <w:tcW w:w="993" w:type="dxa"/>
          </w:tcP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ОПК-8</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педагогическую деятельность на основе специальных научных знаний</w:t>
            </w:r>
          </w:p>
        </w:tc>
      </w:tr>
      <w:tr>
        <w:trPr>
          <w:trHeight w:hRule="exact" w:val="585.0601"/>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ОПК-8.1 знать историю,  теорию,  закономерности  и принципы построения и функционирования образовательного процесса,  роль  и  место  образования  в  жизни человека  и  в развитии обучающихся с умственной отсталостью</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ОПК-8.3 знать  содержание  общего  образования  обучающихся  с умственной отсталостью</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ОПК-8.7 уметь использовать  междисциплинарные  знания  для  адекватной оценки особенностей  и  динамики  развития  обучающихся  с умственной отсталостью</w:t>
            </w:r>
          </w:p>
        </w:tc>
      </w:tr>
      <w:tr>
        <w:trPr>
          <w:trHeight w:hRule="exact" w:val="1125.873"/>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ОПК-8.9 владеть  умением  применять  междисциплинарные  знания  в  процессе формирования  различных  видов  деятельности  обучающихся, разработки  и  проведения мониторинга  учебных  достижений обучающихся с умственной отсталостью</w:t>
            </w:r>
          </w:p>
        </w:tc>
      </w:tr>
      <w:tr>
        <w:trPr>
          <w:trHeight w:hRule="exact" w:val="855.54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ОПК-8.10 владеть  способами  отбора  и  применения  методов  и  технологий организации образовательного и коррекционно-развивающего процесса в соответствии с поставленными задачами</w:t>
            </w:r>
          </w:p>
        </w:tc>
      </w:tr>
      <w:tr>
        <w:trPr>
          <w:trHeight w:hRule="exact" w:val="416.7446"/>
        </w:trPr>
        <w:tc>
          <w:tcPr>
            <w:tcW w:w="3970" w:type="dxa"/>
          </w:tcPr>
          <w:p/>
        </w:tc>
        <w:tc>
          <w:tcPr>
            <w:tcW w:w="3828" w:type="dxa"/>
          </w:tcPr>
          <w:p/>
        </w:tc>
        <w:tc>
          <w:tcPr>
            <w:tcW w:w="852" w:type="dxa"/>
          </w:tcPr>
          <w:p/>
        </w:tc>
        <w:tc>
          <w:tcPr>
            <w:tcW w:w="993" w:type="dxa"/>
          </w:tcPr>
          <w:p/>
        </w:tc>
      </w:tr>
      <w:tr>
        <w:trPr>
          <w:trHeight w:hRule="exact" w:val="304.5836"/>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К.М.02.02 «Психопатология с клиникой интеллектуальных нарушений» относится к обязательной части, является дисциплиной Блока Б1. «Дисциплины (модули)». Модуль "Клинические основы дефектологии"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Невропатология</w:t>
            </w:r>
          </w:p>
          <w:p>
            <w:pPr>
              <w:jc w:val="center"/>
              <w:spacing w:after="0" w:line="240" w:lineRule="auto"/>
              <w:rPr>
                <w:sz w:val="22"/>
                <w:szCs w:val="22"/>
              </w:rPr>
            </w:pPr>
            <w:r>
              <w:rPr>
                <w:rFonts w:ascii="Times New Roman" w:hAnsi="Times New Roman" w:cs="Times New Roman"/>
                <w:color w:val="#000000"/>
                <w:sz w:val="22"/>
                <w:szCs w:val="22"/>
              </w:rPr>
              <w:t> Психология лиц с интеллектуальной недостаточностью</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(педагогическая)</w:t>
            </w:r>
          </w:p>
          <w:p>
            <w:pPr>
              <w:jc w:val="center"/>
              <w:spacing w:after="0" w:line="240" w:lineRule="auto"/>
              <w:rPr>
                <w:sz w:val="22"/>
                <w:szCs w:val="22"/>
              </w:rPr>
            </w:pPr>
            <w:r>
              <w:rPr>
                <w:rFonts w:ascii="Times New Roman" w:hAnsi="Times New Roman" w:cs="Times New Roman"/>
                <w:color w:val="#000000"/>
                <w:sz w:val="22"/>
                <w:szCs w:val="22"/>
              </w:rPr>
              <w:t> Выполнение и защита выпускной квалификационной работы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ОПК-6, ОПК-8</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3"/>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6 зачетных единиц – 216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4</w:t>
            </w:r>
          </w:p>
        </w:tc>
      </w:tr>
      <w:tr>
        <w:trPr>
          <w:trHeight w:hRule="exact" w:val="277.829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Психиатрия как наука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Этиология и патогенез психических расстройств детского возраста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Общее представление об интеллектуальных нарушениях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Классификация интеллектуальных нарушений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Психопатологические синдромы, наблюдающиеся преимущественно в детском возрасте. Причины возникновения, формы проявления, динамика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общего психического</w:t>
            </w:r>
          </w:p>
          <w:p>
            <w:pPr>
              <w:jc w:val="left"/>
              <w:spacing w:after="0" w:line="240" w:lineRule="auto"/>
              <w:rPr>
                <w:sz w:val="24"/>
                <w:szCs w:val="24"/>
              </w:rPr>
            </w:pPr>
            <w:r>
              <w:rPr>
                <w:rFonts w:ascii="Times New Roman" w:hAnsi="Times New Roman" w:cs="Times New Roman"/>
                <w:color w:val="#000000"/>
                <w:sz w:val="24"/>
                <w:szCs w:val="24"/>
              </w:rPr>
              <w:t> недоразвития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Принципы и методы диагностики психического недоразвития у детей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Интеллект. Основные формы</w:t>
            </w:r>
          </w:p>
          <w:p>
            <w:pPr>
              <w:jc w:val="left"/>
              <w:spacing w:after="0" w:line="240" w:lineRule="auto"/>
              <w:rPr>
                <w:sz w:val="24"/>
                <w:szCs w:val="24"/>
              </w:rPr>
            </w:pPr>
            <w:r>
              <w:rPr>
                <w:rFonts w:ascii="Times New Roman" w:hAnsi="Times New Roman" w:cs="Times New Roman"/>
                <w:color w:val="#000000"/>
                <w:sz w:val="24"/>
                <w:szCs w:val="24"/>
              </w:rPr>
              <w:t> интеллектуальных нарушений.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Клиника интеллектуальных</w:t>
            </w:r>
          </w:p>
          <w:p>
            <w:pPr>
              <w:jc w:val="left"/>
              <w:spacing w:after="0" w:line="240" w:lineRule="auto"/>
              <w:rPr>
                <w:sz w:val="24"/>
                <w:szCs w:val="24"/>
              </w:rPr>
            </w:pPr>
            <w:r>
              <w:rPr>
                <w:rFonts w:ascii="Times New Roman" w:hAnsi="Times New Roman" w:cs="Times New Roman"/>
                <w:color w:val="#000000"/>
                <w:sz w:val="24"/>
                <w:szCs w:val="24"/>
              </w:rPr>
              <w:t> нарушений при олигофрении.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Клиника пограничных форм</w:t>
            </w:r>
          </w:p>
          <w:p>
            <w:pPr>
              <w:jc w:val="left"/>
              <w:spacing w:after="0" w:line="240" w:lineRule="auto"/>
              <w:rPr>
                <w:sz w:val="24"/>
                <w:szCs w:val="24"/>
              </w:rPr>
            </w:pPr>
            <w:r>
              <w:rPr>
                <w:rFonts w:ascii="Times New Roman" w:hAnsi="Times New Roman" w:cs="Times New Roman"/>
                <w:color w:val="#000000"/>
                <w:sz w:val="24"/>
                <w:szCs w:val="24"/>
              </w:rPr>
              <w:t> интеллектуальных нарушений.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1125.87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Клиническая дифференциальная диагностика. Ранняя диагностика умственной отсталости. Дифференциация умственной отсталости от заболеваний со сходными симптомами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2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216</w:t>
            </w:r>
          </w:p>
        </w:tc>
      </w:tr>
      <w:tr>
        <w:trPr>
          <w:trHeight w:hRule="exact" w:val="2467.396"/>
        </w:trPr>
        <w:tc>
          <w:tcPr>
            <w:tcW w:w="9654" w:type="dxa"/>
            <w:gridSpan w:val="5"/>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664.43"/>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Психиатрия как наука</w:t>
            </w:r>
          </w:p>
        </w:tc>
      </w:tr>
      <w:tr>
        <w:trPr>
          <w:trHeight w:hRule="exact" w:val="277.83"/>
        </w:trPr>
        <w:tc>
          <w:tcPr>
            <w:tcW w:w="9654" w:type="dxa"/>
            <w:tcBorders>
</w:tcBorders>
            <w:vMerge/>
            <w:shd w:val="clear" w:color="#000000" w:fill="#FFFFFF"/>
            <w:vAlign w:val="top"/>
            <w:tcMar>
              <w:left w:w="34" w:type="dxa"/>
              <w:right w:w="34" w:type="dxa"/>
            </w:tcMar>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Краткая история психиатрии. Психопатология. Связь детской психиатрии и дефектологии.</w:t>
            </w:r>
          </w:p>
          <w:p>
            <w:pPr>
              <w:jc w:val="both"/>
              <w:spacing w:after="0" w:line="240" w:lineRule="auto"/>
              <w:rPr>
                <w:sz w:val="24"/>
                <w:szCs w:val="24"/>
              </w:rPr>
            </w:pPr>
            <w:r>
              <w:rPr>
                <w:rFonts w:ascii="Times New Roman" w:hAnsi="Times New Roman" w:cs="Times New Roman"/>
                <w:color w:val="#000000"/>
                <w:sz w:val="24"/>
                <w:szCs w:val="24"/>
              </w:rPr>
              <w:t> Определение психопатологии детского возраста как науки, ее объект, предмет, методология.</w:t>
            </w:r>
          </w:p>
          <w:p>
            <w:pPr>
              <w:jc w:val="both"/>
              <w:spacing w:after="0" w:line="240" w:lineRule="auto"/>
              <w:rPr>
                <w:sz w:val="24"/>
                <w:szCs w:val="24"/>
              </w:rPr>
            </w:pPr>
            <w:r>
              <w:rPr>
                <w:rFonts w:ascii="Times New Roman" w:hAnsi="Times New Roman" w:cs="Times New Roman"/>
                <w:color w:val="#000000"/>
                <w:sz w:val="24"/>
                <w:szCs w:val="24"/>
              </w:rPr>
              <w:t> Связи психопатологии с невропатологией, общей и коррекционной педагогикой, психологией,</w:t>
            </w:r>
          </w:p>
          <w:p>
            <w:pPr>
              <w:jc w:val="both"/>
              <w:spacing w:after="0" w:line="240" w:lineRule="auto"/>
              <w:rPr>
                <w:sz w:val="24"/>
                <w:szCs w:val="24"/>
              </w:rPr>
            </w:pPr>
            <w:r>
              <w:rPr>
                <w:rFonts w:ascii="Times New Roman" w:hAnsi="Times New Roman" w:cs="Times New Roman"/>
                <w:color w:val="#000000"/>
                <w:sz w:val="24"/>
                <w:szCs w:val="24"/>
              </w:rPr>
              <w:t> нейрофизиологией и физиологией, генетикой и другими науками. Краткая история психопатологии</w:t>
            </w:r>
          </w:p>
          <w:p>
            <w:pPr>
              <w:jc w:val="both"/>
              <w:spacing w:after="0" w:line="240" w:lineRule="auto"/>
              <w:rPr>
                <w:sz w:val="24"/>
                <w:szCs w:val="24"/>
              </w:rPr>
            </w:pPr>
            <w:r>
              <w:rPr>
                <w:rFonts w:ascii="Times New Roman" w:hAnsi="Times New Roman" w:cs="Times New Roman"/>
                <w:color w:val="#000000"/>
                <w:sz w:val="24"/>
                <w:szCs w:val="24"/>
              </w:rPr>
              <w:t> детей и ее связи с коррекционной педагогикой и специальной психологией. Категориальный аппарат</w:t>
            </w:r>
          </w:p>
          <w:p>
            <w:pPr>
              <w:jc w:val="both"/>
              <w:spacing w:after="0" w:line="240" w:lineRule="auto"/>
              <w:rPr>
                <w:sz w:val="24"/>
                <w:szCs w:val="24"/>
              </w:rPr>
            </w:pPr>
            <w:r>
              <w:rPr>
                <w:rFonts w:ascii="Times New Roman" w:hAnsi="Times New Roman" w:cs="Times New Roman"/>
                <w:color w:val="#000000"/>
                <w:sz w:val="24"/>
                <w:szCs w:val="24"/>
              </w:rPr>
              <w:t> психопатологии: этиология, патогенез, нозологический стереотип развития болезни, симптом,</w:t>
            </w:r>
          </w:p>
          <w:p>
            <w:pPr>
              <w:jc w:val="both"/>
              <w:spacing w:after="0" w:line="240" w:lineRule="auto"/>
              <w:rPr>
                <w:sz w:val="24"/>
                <w:szCs w:val="24"/>
              </w:rPr>
            </w:pPr>
            <w:r>
              <w:rPr>
                <w:rFonts w:ascii="Times New Roman" w:hAnsi="Times New Roman" w:cs="Times New Roman"/>
                <w:color w:val="#000000"/>
                <w:sz w:val="24"/>
                <w:szCs w:val="24"/>
              </w:rPr>
              <w:t> синдром, клиническая картина болезни, аномалия</w:t>
            </w: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Этиология и патогенез психических расстройств детского возраста</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Представления об этиологии психических заболеваний. Роль возрастного фактора в</w:t>
            </w:r>
          </w:p>
          <w:p>
            <w:pPr>
              <w:jc w:val="both"/>
              <w:spacing w:after="0" w:line="240" w:lineRule="auto"/>
              <w:rPr>
                <w:sz w:val="24"/>
                <w:szCs w:val="24"/>
              </w:rPr>
            </w:pPr>
            <w:r>
              <w:rPr>
                <w:rFonts w:ascii="Times New Roman" w:hAnsi="Times New Roman" w:cs="Times New Roman"/>
                <w:color w:val="#000000"/>
                <w:sz w:val="24"/>
                <w:szCs w:val="24"/>
              </w:rPr>
              <w:t> этиологии психических заболеваний, в формировании клинической картины болезни, течении,</w:t>
            </w:r>
          </w:p>
          <w:p>
            <w:pPr>
              <w:jc w:val="both"/>
              <w:spacing w:after="0" w:line="240" w:lineRule="auto"/>
              <w:rPr>
                <w:sz w:val="24"/>
                <w:szCs w:val="24"/>
              </w:rPr>
            </w:pPr>
            <w:r>
              <w:rPr>
                <w:rFonts w:ascii="Times New Roman" w:hAnsi="Times New Roman" w:cs="Times New Roman"/>
                <w:color w:val="#000000"/>
                <w:sz w:val="24"/>
                <w:szCs w:val="24"/>
              </w:rPr>
              <w:t> исходе и отдаленных последствиях. Эндогенные, экзогенные, наследственные факторы, их роль в</w:t>
            </w:r>
          </w:p>
          <w:p>
            <w:pPr>
              <w:jc w:val="both"/>
              <w:spacing w:after="0" w:line="240" w:lineRule="auto"/>
              <w:rPr>
                <w:sz w:val="24"/>
                <w:szCs w:val="24"/>
              </w:rPr>
            </w:pPr>
            <w:r>
              <w:rPr>
                <w:rFonts w:ascii="Times New Roman" w:hAnsi="Times New Roman" w:cs="Times New Roman"/>
                <w:color w:val="#000000"/>
                <w:sz w:val="24"/>
                <w:szCs w:val="24"/>
              </w:rPr>
              <w:t> присхождении психических заболеваний. Современные представления о наследственности. Значение</w:t>
            </w:r>
          </w:p>
          <w:p>
            <w:pPr>
              <w:jc w:val="both"/>
              <w:spacing w:after="0" w:line="240" w:lineRule="auto"/>
              <w:rPr>
                <w:sz w:val="24"/>
                <w:szCs w:val="24"/>
              </w:rPr>
            </w:pPr>
            <w:r>
              <w:rPr>
                <w:rFonts w:ascii="Times New Roman" w:hAnsi="Times New Roman" w:cs="Times New Roman"/>
                <w:color w:val="#000000"/>
                <w:sz w:val="24"/>
                <w:szCs w:val="24"/>
              </w:rPr>
              <w:t> комплексного клинико- психолого-педагогического и нейрофизиологического исследования</w:t>
            </w:r>
          </w:p>
          <w:p>
            <w:pPr>
              <w:jc w:val="both"/>
              <w:spacing w:after="0" w:line="240" w:lineRule="auto"/>
              <w:rPr>
                <w:sz w:val="24"/>
                <w:szCs w:val="24"/>
              </w:rPr>
            </w:pPr>
            <w:r>
              <w:rPr>
                <w:rFonts w:ascii="Times New Roman" w:hAnsi="Times New Roman" w:cs="Times New Roman"/>
                <w:color w:val="#000000"/>
                <w:sz w:val="24"/>
                <w:szCs w:val="24"/>
              </w:rPr>
              <w:t> аномального ребенка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Общее представление об интеллектуальных нарушениях</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Этиология олигофрении. Причины и патогенез различных форм интеллектуальной</w:t>
            </w:r>
          </w:p>
          <w:p>
            <w:pPr>
              <w:jc w:val="both"/>
              <w:spacing w:after="0" w:line="240" w:lineRule="auto"/>
              <w:rPr>
                <w:sz w:val="24"/>
                <w:szCs w:val="24"/>
              </w:rPr>
            </w:pPr>
            <w:r>
              <w:rPr>
                <w:rFonts w:ascii="Times New Roman" w:hAnsi="Times New Roman" w:cs="Times New Roman"/>
                <w:color w:val="#000000"/>
                <w:sz w:val="24"/>
                <w:szCs w:val="24"/>
              </w:rPr>
              <w:t> недостаточности. Влияния неблагоприятной наследственности. Генетические и хромосомные</w:t>
            </w:r>
          </w:p>
          <w:p>
            <w:pPr>
              <w:jc w:val="both"/>
              <w:spacing w:after="0" w:line="240" w:lineRule="auto"/>
              <w:rPr>
                <w:sz w:val="24"/>
                <w:szCs w:val="24"/>
              </w:rPr>
            </w:pPr>
            <w:r>
              <w:rPr>
                <w:rFonts w:ascii="Times New Roman" w:hAnsi="Times New Roman" w:cs="Times New Roman"/>
                <w:color w:val="#000000"/>
                <w:sz w:val="24"/>
                <w:szCs w:val="24"/>
              </w:rPr>
              <w:t> заболевания. Дизонтогенез или вредности утробного периода. Влияние различных факторов на</w:t>
            </w:r>
          </w:p>
          <w:p>
            <w:pPr>
              <w:jc w:val="both"/>
              <w:spacing w:after="0" w:line="240" w:lineRule="auto"/>
              <w:rPr>
                <w:sz w:val="24"/>
                <w:szCs w:val="24"/>
              </w:rPr>
            </w:pPr>
            <w:r>
              <w:rPr>
                <w:rFonts w:ascii="Times New Roman" w:hAnsi="Times New Roman" w:cs="Times New Roman"/>
                <w:color w:val="#000000"/>
                <w:sz w:val="24"/>
                <w:szCs w:val="24"/>
              </w:rPr>
              <w:t> развивающийся плод (инфекции, интоксикации, травмы, психотравмы). Перинатальные вредности</w:t>
            </w:r>
          </w:p>
          <w:p>
            <w:pPr>
              <w:jc w:val="both"/>
              <w:spacing w:after="0" w:line="240" w:lineRule="auto"/>
              <w:rPr>
                <w:sz w:val="24"/>
                <w:szCs w:val="24"/>
              </w:rPr>
            </w:pPr>
            <w:r>
              <w:rPr>
                <w:rFonts w:ascii="Times New Roman" w:hAnsi="Times New Roman" w:cs="Times New Roman"/>
                <w:color w:val="#000000"/>
                <w:sz w:val="24"/>
                <w:szCs w:val="24"/>
              </w:rPr>
              <w:t> раннего возраста. Факторы социокультурной депривации. Значение интранатальной патологии в</w:t>
            </w:r>
          </w:p>
          <w:p>
            <w:pPr>
              <w:jc w:val="both"/>
              <w:spacing w:after="0" w:line="240" w:lineRule="auto"/>
              <w:rPr>
                <w:sz w:val="24"/>
                <w:szCs w:val="24"/>
              </w:rPr>
            </w:pPr>
            <w:r>
              <w:rPr>
                <w:rFonts w:ascii="Times New Roman" w:hAnsi="Times New Roman" w:cs="Times New Roman"/>
                <w:color w:val="#000000"/>
                <w:sz w:val="24"/>
                <w:szCs w:val="24"/>
              </w:rPr>
              <w:t> развитии олигофрении.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Классификация интеллектуальных нарушений</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Первые попытки классификации слабоумия учеными Франции, Германии (XVII – XIX в.). Ф.</w:t>
            </w:r>
          </w:p>
          <w:p>
            <w:pPr>
              <w:jc w:val="both"/>
              <w:spacing w:after="0" w:line="240" w:lineRule="auto"/>
              <w:rPr>
                <w:sz w:val="24"/>
                <w:szCs w:val="24"/>
              </w:rPr>
            </w:pPr>
            <w:r>
              <w:rPr>
                <w:rFonts w:ascii="Times New Roman" w:hAnsi="Times New Roman" w:cs="Times New Roman"/>
                <w:color w:val="#000000"/>
                <w:sz w:val="24"/>
                <w:szCs w:val="24"/>
              </w:rPr>
              <w:t> Пинель и его основные работы по классификации психических заболеваний. Значение работ Ф.</w:t>
            </w:r>
          </w:p>
          <w:p>
            <w:pPr>
              <w:jc w:val="both"/>
              <w:spacing w:after="0" w:line="240" w:lineRule="auto"/>
              <w:rPr>
                <w:sz w:val="24"/>
                <w:szCs w:val="24"/>
              </w:rPr>
            </w:pPr>
            <w:r>
              <w:rPr>
                <w:rFonts w:ascii="Times New Roman" w:hAnsi="Times New Roman" w:cs="Times New Roman"/>
                <w:color w:val="#000000"/>
                <w:sz w:val="24"/>
                <w:szCs w:val="24"/>
              </w:rPr>
              <w:t> Пинеля по лечению больных с психической патологией. Классификации Э. Крепелина,</w:t>
            </w:r>
          </w:p>
          <w:p>
            <w:pPr>
              <w:jc w:val="both"/>
              <w:spacing w:after="0" w:line="240" w:lineRule="auto"/>
              <w:rPr>
                <w:sz w:val="24"/>
                <w:szCs w:val="24"/>
              </w:rPr>
            </w:pPr>
            <w:r>
              <w:rPr>
                <w:rFonts w:ascii="Times New Roman" w:hAnsi="Times New Roman" w:cs="Times New Roman"/>
                <w:color w:val="#000000"/>
                <w:sz w:val="24"/>
                <w:szCs w:val="24"/>
              </w:rPr>
              <w:t> Г.И.Сухаревой, М.С.Певзнер, В.В.Ковалева. Современная классификация олигофрении (МКБ10).Определения олигофрении. Современные теории и концепции в патогенезе нарушения</w:t>
            </w:r>
          </w:p>
          <w:p>
            <w:pPr>
              <w:jc w:val="both"/>
              <w:spacing w:after="0" w:line="240" w:lineRule="auto"/>
              <w:rPr>
                <w:sz w:val="24"/>
                <w:szCs w:val="24"/>
              </w:rPr>
            </w:pPr>
            <w:r>
              <w:rPr>
                <w:rFonts w:ascii="Times New Roman" w:hAnsi="Times New Roman" w:cs="Times New Roman"/>
                <w:color w:val="#000000"/>
                <w:sz w:val="24"/>
                <w:szCs w:val="24"/>
              </w:rPr>
              <w:t> интеллектуального развития. Клинико-педагогическая характеристика детей - олигофренов.</w:t>
            </w:r>
          </w:p>
          <w:p>
            <w:pPr>
              <w:jc w:val="both"/>
              <w:spacing w:after="0" w:line="240" w:lineRule="auto"/>
              <w:rPr>
                <w:sz w:val="24"/>
                <w:szCs w:val="24"/>
              </w:rPr>
            </w:pPr>
            <w:r>
              <w:rPr>
                <w:rFonts w:ascii="Times New Roman" w:hAnsi="Times New Roman" w:cs="Times New Roman"/>
                <w:color w:val="#000000"/>
                <w:sz w:val="24"/>
                <w:szCs w:val="24"/>
              </w:rPr>
              <w:t> Особенности соматического состояния. Отклонения в неврологическом статусе. Особенности</w:t>
            </w:r>
          </w:p>
          <w:p>
            <w:pPr>
              <w:jc w:val="both"/>
              <w:spacing w:after="0" w:line="240" w:lineRule="auto"/>
              <w:rPr>
                <w:sz w:val="24"/>
                <w:szCs w:val="24"/>
              </w:rPr>
            </w:pPr>
            <w:r>
              <w:rPr>
                <w:rFonts w:ascii="Times New Roman" w:hAnsi="Times New Roman" w:cs="Times New Roman"/>
                <w:color w:val="#000000"/>
                <w:sz w:val="24"/>
                <w:szCs w:val="24"/>
              </w:rPr>
              <w:t> психического развития у детей с О.В.З. . Клинико-педагогическая характеристика дебильности,</w:t>
            </w:r>
          </w:p>
          <w:p>
            <w:pPr>
              <w:jc w:val="both"/>
              <w:spacing w:after="0" w:line="240" w:lineRule="auto"/>
              <w:rPr>
                <w:sz w:val="24"/>
                <w:szCs w:val="24"/>
              </w:rPr>
            </w:pPr>
            <w:r>
              <w:rPr>
                <w:rFonts w:ascii="Times New Roman" w:hAnsi="Times New Roman" w:cs="Times New Roman"/>
                <w:color w:val="#000000"/>
                <w:sz w:val="24"/>
                <w:szCs w:val="24"/>
              </w:rPr>
              <w:t> имбицильности, идиотии.</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Формы общего психического</w:t>
            </w:r>
          </w:p>
          <w:p>
            <w:pPr>
              <w:jc w:val="center"/>
              <w:spacing w:after="0" w:line="240" w:lineRule="auto"/>
              <w:rPr>
                <w:sz w:val="24"/>
                <w:szCs w:val="24"/>
              </w:rPr>
            </w:pPr>
            <w:r>
              <w:rPr>
                <w:rFonts w:ascii="Times New Roman" w:hAnsi="Times New Roman" w:cs="Times New Roman"/>
                <w:b/>
                <w:color w:val="#000000"/>
                <w:sz w:val="24"/>
                <w:szCs w:val="24"/>
              </w:rPr>
              <w:t> недоразвития</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Этиология и патогенез различных форм интеллектуальной недостаточности.</w:t>
            </w:r>
          </w:p>
          <w:p>
            <w:pPr>
              <w:jc w:val="both"/>
              <w:spacing w:after="0" w:line="240" w:lineRule="auto"/>
              <w:rPr>
                <w:sz w:val="24"/>
                <w:szCs w:val="24"/>
              </w:rPr>
            </w:pPr>
            <w:r>
              <w:rPr>
                <w:rFonts w:ascii="Times New Roman" w:hAnsi="Times New Roman" w:cs="Times New Roman"/>
                <w:color w:val="#000000"/>
                <w:sz w:val="24"/>
                <w:szCs w:val="24"/>
              </w:rPr>
              <w:t> Основная причина нарушения интеллекта ребенка.</w:t>
            </w:r>
          </w:p>
          <w:p>
            <w:pPr>
              <w:jc w:val="both"/>
              <w:spacing w:after="0" w:line="240" w:lineRule="auto"/>
              <w:rPr>
                <w:sz w:val="24"/>
                <w:szCs w:val="24"/>
              </w:rPr>
            </w:pPr>
            <w:r>
              <w:rPr>
                <w:rFonts w:ascii="Times New Roman" w:hAnsi="Times New Roman" w:cs="Times New Roman"/>
                <w:color w:val="#000000"/>
                <w:sz w:val="24"/>
                <w:szCs w:val="24"/>
              </w:rPr>
              <w:t> Генетические предпосылки нарушения интеллекта. Медико-генетическое</w:t>
            </w:r>
          </w:p>
          <w:p>
            <w:pPr>
              <w:jc w:val="both"/>
              <w:spacing w:after="0" w:line="240" w:lineRule="auto"/>
              <w:rPr>
                <w:sz w:val="24"/>
                <w:szCs w:val="24"/>
              </w:rPr>
            </w:pPr>
            <w:r>
              <w:rPr>
                <w:rFonts w:ascii="Times New Roman" w:hAnsi="Times New Roman" w:cs="Times New Roman"/>
                <w:color w:val="#000000"/>
                <w:sz w:val="24"/>
                <w:szCs w:val="24"/>
              </w:rPr>
              <w:t> консультирование.</w:t>
            </w:r>
          </w:p>
          <w:p>
            <w:pPr>
              <w:jc w:val="both"/>
              <w:spacing w:after="0" w:line="240" w:lineRule="auto"/>
              <w:rPr>
                <w:sz w:val="24"/>
                <w:szCs w:val="24"/>
              </w:rPr>
            </w:pPr>
            <w:r>
              <w:rPr>
                <w:rFonts w:ascii="Times New Roman" w:hAnsi="Times New Roman" w:cs="Times New Roman"/>
                <w:color w:val="#000000"/>
                <w:sz w:val="24"/>
                <w:szCs w:val="24"/>
              </w:rPr>
              <w:t> Генные и хромосомные изменения, лежащие в основе интеллектуальных</w:t>
            </w:r>
          </w:p>
          <w:p>
            <w:pPr>
              <w:jc w:val="both"/>
              <w:spacing w:after="0" w:line="240" w:lineRule="auto"/>
              <w:rPr>
                <w:sz w:val="24"/>
                <w:szCs w:val="24"/>
              </w:rPr>
            </w:pPr>
            <w:r>
              <w:rPr>
                <w:rFonts w:ascii="Times New Roman" w:hAnsi="Times New Roman" w:cs="Times New Roman"/>
                <w:color w:val="#000000"/>
                <w:sz w:val="24"/>
                <w:szCs w:val="24"/>
              </w:rPr>
              <w:t> нарушений. Дизонтогенез. Критические периоды развития плода. Факторы,</w:t>
            </w:r>
          </w:p>
          <w:p>
            <w:pPr>
              <w:jc w:val="both"/>
              <w:spacing w:after="0" w:line="240" w:lineRule="auto"/>
              <w:rPr>
                <w:sz w:val="24"/>
                <w:szCs w:val="24"/>
              </w:rPr>
            </w:pPr>
            <w:r>
              <w:rPr>
                <w:rFonts w:ascii="Times New Roman" w:hAnsi="Times New Roman" w:cs="Times New Roman"/>
                <w:color w:val="#000000"/>
                <w:sz w:val="24"/>
                <w:szCs w:val="24"/>
              </w:rPr>
              <w:t> способствующие возникновению интеллектуальных нарушений.</w:t>
            </w:r>
          </w:p>
          <w:p>
            <w:pPr>
              <w:jc w:val="both"/>
              <w:spacing w:after="0" w:line="240" w:lineRule="auto"/>
              <w:rPr>
                <w:sz w:val="24"/>
                <w:szCs w:val="24"/>
              </w:rPr>
            </w:pPr>
            <w:r>
              <w:rPr>
                <w:rFonts w:ascii="Times New Roman" w:hAnsi="Times New Roman" w:cs="Times New Roman"/>
                <w:color w:val="#000000"/>
                <w:sz w:val="24"/>
                <w:szCs w:val="24"/>
              </w:rPr>
              <w:t> Алкогольный синдром плода. Влияние алкоголизма родителей на развитие</w:t>
            </w:r>
          </w:p>
          <w:p>
            <w:pPr>
              <w:jc w:val="both"/>
              <w:spacing w:after="0" w:line="240" w:lineRule="auto"/>
              <w:rPr>
                <w:sz w:val="24"/>
                <w:szCs w:val="24"/>
              </w:rPr>
            </w:pPr>
            <w:r>
              <w:rPr>
                <w:rFonts w:ascii="Times New Roman" w:hAnsi="Times New Roman" w:cs="Times New Roman"/>
                <w:color w:val="#000000"/>
                <w:sz w:val="24"/>
                <w:szCs w:val="24"/>
              </w:rPr>
              <w:t> интеллекта детей.</w:t>
            </w:r>
          </w:p>
          <w:p>
            <w:pPr>
              <w:jc w:val="both"/>
              <w:spacing w:after="0" w:line="240" w:lineRule="auto"/>
              <w:rPr>
                <w:sz w:val="24"/>
                <w:szCs w:val="24"/>
              </w:rPr>
            </w:pPr>
            <w:r>
              <w:rPr>
                <w:rFonts w:ascii="Times New Roman" w:hAnsi="Times New Roman" w:cs="Times New Roman"/>
                <w:color w:val="#000000"/>
                <w:sz w:val="24"/>
                <w:szCs w:val="24"/>
              </w:rPr>
              <w:t> Клиника интеллектуальных нарушений при деменции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Принципы и методы диагностики психического недоразвития у детей</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Характеристика степеней умственной отсталости. Раннее выявление детей с</w:t>
            </w:r>
          </w:p>
          <w:p>
            <w:pPr>
              <w:jc w:val="both"/>
              <w:spacing w:after="0" w:line="240" w:lineRule="auto"/>
              <w:rPr>
                <w:sz w:val="24"/>
                <w:szCs w:val="24"/>
              </w:rPr>
            </w:pPr>
            <w:r>
              <w:rPr>
                <w:rFonts w:ascii="Times New Roman" w:hAnsi="Times New Roman" w:cs="Times New Roman"/>
                <w:color w:val="#000000"/>
                <w:sz w:val="24"/>
                <w:szCs w:val="24"/>
              </w:rPr>
              <w:t> психофизическим и эмоциональным отклонением в развитии.</w:t>
            </w:r>
          </w:p>
          <w:p>
            <w:pPr>
              <w:jc w:val="both"/>
              <w:spacing w:after="0" w:line="240" w:lineRule="auto"/>
              <w:rPr>
                <w:sz w:val="24"/>
                <w:szCs w:val="24"/>
              </w:rPr>
            </w:pPr>
            <w:r>
              <w:rPr>
                <w:rFonts w:ascii="Times New Roman" w:hAnsi="Times New Roman" w:cs="Times New Roman"/>
                <w:color w:val="#000000"/>
                <w:sz w:val="24"/>
                <w:szCs w:val="24"/>
              </w:rPr>
              <w:t> Задержка психического развития, причины возникновения и характеристики</w:t>
            </w:r>
          </w:p>
          <w:p>
            <w:pPr>
              <w:jc w:val="both"/>
              <w:spacing w:after="0" w:line="240" w:lineRule="auto"/>
              <w:rPr>
                <w:sz w:val="24"/>
                <w:szCs w:val="24"/>
              </w:rPr>
            </w:pPr>
            <w:r>
              <w:rPr>
                <w:rFonts w:ascii="Times New Roman" w:hAnsi="Times New Roman" w:cs="Times New Roman"/>
                <w:color w:val="#000000"/>
                <w:sz w:val="24"/>
                <w:szCs w:val="24"/>
              </w:rPr>
              <w:t> особенностей.</w:t>
            </w:r>
          </w:p>
          <w:p>
            <w:pPr>
              <w:jc w:val="both"/>
              <w:spacing w:after="0" w:line="240" w:lineRule="auto"/>
              <w:rPr>
                <w:sz w:val="24"/>
                <w:szCs w:val="24"/>
              </w:rPr>
            </w:pPr>
            <w:r>
              <w:rPr>
                <w:rFonts w:ascii="Times New Roman" w:hAnsi="Times New Roman" w:cs="Times New Roman"/>
                <w:color w:val="#000000"/>
                <w:sz w:val="24"/>
                <w:szCs w:val="24"/>
              </w:rPr>
              <w:t> Медико-психологическое консультирование детей с отклонениями в развитии</w:t>
            </w:r>
          </w:p>
          <w:p>
            <w:pPr>
              <w:jc w:val="both"/>
              <w:spacing w:after="0" w:line="240" w:lineRule="auto"/>
              <w:rPr>
                <w:sz w:val="24"/>
                <w:szCs w:val="24"/>
              </w:rPr>
            </w:pPr>
            <w:r>
              <w:rPr>
                <w:rFonts w:ascii="Times New Roman" w:hAnsi="Times New Roman" w:cs="Times New Roman"/>
                <w:color w:val="#000000"/>
                <w:sz w:val="24"/>
                <w:szCs w:val="24"/>
              </w:rPr>
              <w:t> Специальные образовательные учреждения для детей с отклонениями развития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Интеллект. Основные формы</w:t>
            </w:r>
          </w:p>
          <w:p>
            <w:pPr>
              <w:jc w:val="center"/>
              <w:spacing w:after="0" w:line="240" w:lineRule="auto"/>
              <w:rPr>
                <w:sz w:val="24"/>
                <w:szCs w:val="24"/>
              </w:rPr>
            </w:pPr>
            <w:r>
              <w:rPr>
                <w:rFonts w:ascii="Times New Roman" w:hAnsi="Times New Roman" w:cs="Times New Roman"/>
                <w:b/>
                <w:color w:val="#000000"/>
                <w:sz w:val="24"/>
                <w:szCs w:val="24"/>
              </w:rPr>
              <w:t> интеллектуальных нарушений.</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Общепатологический подход к проблеме интеллектуальных нарушений. Понятие об основных формах интеллектуальных нарушений. Клиника и патогенез ведущего нарушения Клиника дифференцированных форм олигофрении. Олигофрении при хромосомных болезнях. Синдром Клайнфелтера. Синдром XYY. Гипотиреоидные формы олигофрении (кретинизм). Олигофрения при врожденном сифилисе. Олигофрения, обусловленная токсоплазмозом. Олигофрения, обусловленная асфиксией при рождении Осложненные формы олигофрении.клиника интеллектуальных нарушений при деменции</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Клиника интеллектуальных</w:t>
            </w:r>
          </w:p>
          <w:p>
            <w:pPr>
              <w:jc w:val="center"/>
              <w:spacing w:after="0" w:line="240" w:lineRule="auto"/>
              <w:rPr>
                <w:sz w:val="24"/>
                <w:szCs w:val="24"/>
              </w:rPr>
            </w:pPr>
            <w:r>
              <w:rPr>
                <w:rFonts w:ascii="Times New Roman" w:hAnsi="Times New Roman" w:cs="Times New Roman"/>
                <w:b/>
                <w:color w:val="#000000"/>
                <w:sz w:val="24"/>
                <w:szCs w:val="24"/>
              </w:rPr>
              <w:t> нарушений при олигофрении.</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Экзогенные формы умственной отсталости, факторы их формирующие. Гамето-, бласто-, эмбрио- и фетопатии. Умственная отсталость инфекционного происхождения: токсоплазмоз, краснуха, врожденный сифилис, цитомегалия, листериоз. Умственная отсталость, вызванная гемолитической болезнью. Синдром слабоумия при гидроцефалии, вследствие асфиксии при рождении и механической родовой травмой. Влияние алкоголизма родителей на потомство. Алкогольный синдром плода (алкогольная энцефалопатия). Умственная отсталость, обусловленная травмами и инфекциями в раннем детстве, поражениями эндокринной системы (гипотериоз). Их клиническая характеристика, патогенез, диагностика, профилактика, лечение.</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Клиника пограничных форм</w:t>
            </w:r>
          </w:p>
          <w:p>
            <w:pPr>
              <w:jc w:val="center"/>
              <w:spacing w:after="0" w:line="240" w:lineRule="auto"/>
              <w:rPr>
                <w:sz w:val="24"/>
                <w:szCs w:val="24"/>
              </w:rPr>
            </w:pPr>
            <w:r>
              <w:rPr>
                <w:rFonts w:ascii="Times New Roman" w:hAnsi="Times New Roman" w:cs="Times New Roman"/>
                <w:b/>
                <w:color w:val="#000000"/>
                <w:sz w:val="24"/>
                <w:szCs w:val="24"/>
              </w:rPr>
              <w:t> интеллектуальных нарушений.</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Задержки психического развития, определение понятия, этиология, дифференциальная диагностика с умственной отсталостью. Диагностика ЗПР различного происхождения: конституциональные, соматогенные, психогенные, церебрально-органические. Задержка психического развития при педагогической и микросоциальной запущенности. Задержки развития при сенсорной депривации (речевой недостаточности, врожденной и приобретенной тугоухости, у слабовидящих и слепых.) как модель аномалий развития по дефицитарному типу дизонтогенеза.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Клиническая дифференциальная диагностика. Ранняя диагностика умственной отсталости. Дифференциация умственной отсталости от заболеваний со сходными симптомами</w:t>
            </w:r>
          </w:p>
        </w:tc>
      </w:tr>
      <w:tr>
        <w:trPr>
          <w:trHeight w:hRule="exact" w:val="4612.41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Сходные проявления могут быть:</w:t>
            </w:r>
          </w:p>
          <w:p>
            <w:pPr>
              <w:jc w:val="both"/>
              <w:spacing w:after="0" w:line="240" w:lineRule="auto"/>
              <w:rPr>
                <w:sz w:val="24"/>
                <w:szCs w:val="24"/>
              </w:rPr>
            </w:pPr>
            <w:r>
              <w:rPr>
                <w:rFonts w:ascii="Times New Roman" w:hAnsi="Times New Roman" w:cs="Times New Roman"/>
                <w:color w:val="#000000"/>
                <w:sz w:val="24"/>
                <w:szCs w:val="24"/>
              </w:rPr>
              <w:t> -при ЗПР</w:t>
            </w:r>
          </w:p>
          <w:p>
            <w:pPr>
              <w:jc w:val="both"/>
              <w:spacing w:after="0" w:line="240" w:lineRule="auto"/>
              <w:rPr>
                <w:sz w:val="24"/>
                <w:szCs w:val="24"/>
              </w:rPr>
            </w:pPr>
            <w:r>
              <w:rPr>
                <w:rFonts w:ascii="Times New Roman" w:hAnsi="Times New Roman" w:cs="Times New Roman"/>
                <w:color w:val="#000000"/>
                <w:sz w:val="24"/>
                <w:szCs w:val="24"/>
              </w:rPr>
              <w:t> -при шизофрении, болезни Геллера, органических и симптоматических психозах;</w:t>
            </w:r>
          </w:p>
          <w:p>
            <w:pPr>
              <w:jc w:val="both"/>
              <w:spacing w:after="0" w:line="240" w:lineRule="auto"/>
              <w:rPr>
                <w:sz w:val="24"/>
                <w:szCs w:val="24"/>
              </w:rPr>
            </w:pPr>
            <w:r>
              <w:rPr>
                <w:rFonts w:ascii="Times New Roman" w:hAnsi="Times New Roman" w:cs="Times New Roman"/>
                <w:color w:val="#000000"/>
                <w:sz w:val="24"/>
                <w:szCs w:val="24"/>
              </w:rPr>
              <w:t> -при синдроме раннего детского аутизма;</w:t>
            </w:r>
          </w:p>
          <w:p>
            <w:pPr>
              <w:jc w:val="both"/>
              <w:spacing w:after="0" w:line="240" w:lineRule="auto"/>
              <w:rPr>
                <w:sz w:val="24"/>
                <w:szCs w:val="24"/>
              </w:rPr>
            </w:pPr>
            <w:r>
              <w:rPr>
                <w:rFonts w:ascii="Times New Roman" w:hAnsi="Times New Roman" w:cs="Times New Roman"/>
                <w:color w:val="#000000"/>
                <w:sz w:val="24"/>
                <w:szCs w:val="24"/>
              </w:rPr>
              <w:t> -при органических синдромах: церебрального паралича, хореи Гентингтона, синдрома Туретта, травматической энцефалопатии, синдрома Корсакова, церебрастенических и апато-абулических состояниях, синдрома гиперактивности и т.д.;</w:t>
            </w:r>
          </w:p>
          <w:p>
            <w:pPr>
              <w:jc w:val="both"/>
              <w:spacing w:after="0" w:line="240" w:lineRule="auto"/>
              <w:rPr>
                <w:sz w:val="24"/>
                <w:szCs w:val="24"/>
              </w:rPr>
            </w:pPr>
            <w:r>
              <w:rPr>
                <w:rFonts w:ascii="Times New Roman" w:hAnsi="Times New Roman" w:cs="Times New Roman"/>
                <w:color w:val="#000000"/>
                <w:sz w:val="24"/>
                <w:szCs w:val="24"/>
              </w:rPr>
              <w:t> -при парциальном психическом недоразвитии, связанном с задержкой речевого развития, с отставанием школьных навыков и психомоторики;</w:t>
            </w:r>
          </w:p>
          <w:p>
            <w:pPr>
              <w:jc w:val="both"/>
              <w:spacing w:after="0" w:line="240" w:lineRule="auto"/>
              <w:rPr>
                <w:sz w:val="24"/>
                <w:szCs w:val="24"/>
              </w:rPr>
            </w:pPr>
            <w:r>
              <w:rPr>
                <w:rFonts w:ascii="Times New Roman" w:hAnsi="Times New Roman" w:cs="Times New Roman"/>
                <w:color w:val="#000000"/>
                <w:sz w:val="24"/>
                <w:szCs w:val="24"/>
              </w:rPr>
              <w:t> -при психическом инфантилизме;</w:t>
            </w:r>
          </w:p>
          <w:p>
            <w:pPr>
              <w:jc w:val="both"/>
              <w:spacing w:after="0" w:line="240" w:lineRule="auto"/>
              <w:rPr>
                <w:sz w:val="24"/>
                <w:szCs w:val="24"/>
              </w:rPr>
            </w:pPr>
            <w:r>
              <w:rPr>
                <w:rFonts w:ascii="Times New Roman" w:hAnsi="Times New Roman" w:cs="Times New Roman"/>
                <w:color w:val="#000000"/>
                <w:sz w:val="24"/>
                <w:szCs w:val="24"/>
              </w:rPr>
              <w:t> -при синдромах нарушенного поведения, невропатического и психопатического;</w:t>
            </w:r>
          </w:p>
          <w:p>
            <w:pPr>
              <w:jc w:val="both"/>
              <w:spacing w:after="0" w:line="240" w:lineRule="auto"/>
              <w:rPr>
                <w:sz w:val="24"/>
                <w:szCs w:val="24"/>
              </w:rPr>
            </w:pPr>
            <w:r>
              <w:rPr>
                <w:rFonts w:ascii="Times New Roman" w:hAnsi="Times New Roman" w:cs="Times New Roman"/>
                <w:color w:val="#000000"/>
                <w:sz w:val="24"/>
                <w:szCs w:val="24"/>
              </w:rPr>
              <w:t> -при астеническом синдроме;</w:t>
            </w:r>
          </w:p>
          <w:p>
            <w:pPr>
              <w:jc w:val="both"/>
              <w:spacing w:after="0" w:line="240" w:lineRule="auto"/>
              <w:rPr>
                <w:sz w:val="24"/>
                <w:szCs w:val="24"/>
              </w:rPr>
            </w:pPr>
            <w:r>
              <w:rPr>
                <w:rFonts w:ascii="Times New Roman" w:hAnsi="Times New Roman" w:cs="Times New Roman"/>
                <w:color w:val="#000000"/>
                <w:sz w:val="24"/>
                <w:szCs w:val="24"/>
              </w:rPr>
              <w:t> -при психогенных и депривационных состояниях — утрате навыков, псевдодеменции, госпитализме, сенсорной и эмоциональной депривации, семейно-бытовой и воспитательной запущенности;</w:t>
            </w:r>
          </w:p>
          <w:p>
            <w:pPr>
              <w:jc w:val="both"/>
              <w:spacing w:after="0" w:line="240" w:lineRule="auto"/>
              <w:rPr>
                <w:sz w:val="24"/>
                <w:szCs w:val="24"/>
              </w:rPr>
            </w:pPr>
            <w:r>
              <w:rPr>
                <w:rFonts w:ascii="Times New Roman" w:hAnsi="Times New Roman" w:cs="Times New Roman"/>
                <w:color w:val="#000000"/>
                <w:sz w:val="24"/>
                <w:szCs w:val="24"/>
              </w:rPr>
              <w:t> - при повреждениях анализаторов;</w:t>
            </w:r>
          </w:p>
          <w:p>
            <w:pPr>
              <w:jc w:val="both"/>
              <w:spacing w:after="0" w:line="240" w:lineRule="auto"/>
              <w:rPr>
                <w:sz w:val="24"/>
                <w:szCs w:val="24"/>
              </w:rPr>
            </w:pPr>
            <w:r>
              <w:rPr>
                <w:rFonts w:ascii="Times New Roman" w:hAnsi="Times New Roman" w:cs="Times New Roman"/>
                <w:color w:val="#000000"/>
                <w:sz w:val="24"/>
                <w:szCs w:val="24"/>
              </w:rPr>
              <w:t> -при дислексии, дисграфии.</w:t>
            </w:r>
          </w:p>
        </w:tc>
      </w:tr>
      <w:tr>
        <w:trPr>
          <w:trHeight w:hRule="exact" w:val="277.82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лабораторных работ</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Психопатологические синдромы, наблюдающиеся преимущественно в детском возрасте. Причины возникновения, формы проявления, динамика развития</w:t>
            </w:r>
          </w:p>
        </w:tc>
      </w:tr>
      <w:tr>
        <w:trPr>
          <w:trHeight w:hRule="exact" w:val="855.5406"/>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«Психопатология с клиникой интеллектуальных нарушений» / Ляпин В.А..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3"/>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Клиническая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Общая</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Човдырова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Клименко</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Клиническая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Общая</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978-5-238-01746-4.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http://www.iprbookshop.ru/81641.html</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Психопатология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Дереча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978-5-534-11244-3.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https://urait.ru/bcode/444793</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Клиника</w:t>
            </w:r>
            <w:r>
              <w:rPr/>
              <w:t xml:space="preserve"> </w:t>
            </w:r>
            <w:r>
              <w:rPr>
                <w:rFonts w:ascii="Times New Roman" w:hAnsi="Times New Roman" w:cs="Times New Roman"/>
                <w:color w:val="#000000"/>
                <w:sz w:val="24"/>
                <w:szCs w:val="24"/>
              </w:rPr>
              <w:t>интеллектуальных</w:t>
            </w:r>
            <w:r>
              <w:rPr/>
              <w:t xml:space="preserve"> </w:t>
            </w:r>
            <w:r>
              <w:rPr>
                <w:rFonts w:ascii="Times New Roman" w:hAnsi="Times New Roman" w:cs="Times New Roman"/>
                <w:color w:val="#000000"/>
                <w:sz w:val="24"/>
                <w:szCs w:val="24"/>
              </w:rPr>
              <w:t>нарушений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Московкина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Уманская</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Прометей,</w:t>
            </w:r>
            <w:r>
              <w:rPr/>
              <w:t xml:space="preserve"> </w:t>
            </w:r>
            <w:r>
              <w:rPr>
                <w:rFonts w:ascii="Times New Roman" w:hAnsi="Times New Roman" w:cs="Times New Roman"/>
                <w:color w:val="#000000"/>
                <w:sz w:val="24"/>
                <w:szCs w:val="24"/>
              </w:rPr>
              <w:t>2013.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978-5-7042-2472-3.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p>
        </w:tc>
      </w:tr>
      <w:tr>
        <w:trPr>
          <w:trHeight w:hRule="exact" w:val="597.5563"/>
        </w:trPr>
        <w:tc>
          <w:tcPr>
            <w:tcW w:w="9654" w:type="dxa"/>
            <w:gridSpan w:val="2"/>
            <w:tcBorders>
</w:tcBorders>
            <w:vMerge/>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http://www.iprbookshop.ru/23994.html</w:t>
            </w:r>
            <w:r>
              <w:rPr/>
              <w:t xml:space="preserve"> </w:t>
            </w:r>
          </w:p>
        </w:tc>
      </w:tr>
      <w:tr>
        <w:trPr>
          <w:trHeight w:hRule="exact" w:val="555.66"/>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Психопатология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Александрова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Омск:</w:t>
            </w:r>
            <w:r>
              <w:rPr/>
              <w:t xml:space="preserve"> </w:t>
            </w:r>
            <w:r>
              <w:rPr>
                <w:rFonts w:ascii="Times New Roman" w:hAnsi="Times New Roman" w:cs="Times New Roman"/>
                <w:color w:val="#000000"/>
                <w:sz w:val="24"/>
                <w:szCs w:val="24"/>
              </w:rPr>
              <w:t>Изд-во</w:t>
            </w:r>
            <w:r>
              <w:rPr/>
              <w:t xml:space="preserve"> </w:t>
            </w:r>
            <w:r>
              <w:rPr>
                <w:rFonts w:ascii="Times New Roman" w:hAnsi="Times New Roman" w:cs="Times New Roman"/>
                <w:color w:val="#000000"/>
                <w:sz w:val="24"/>
                <w:szCs w:val="24"/>
              </w:rPr>
              <w:t>ОмГА,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420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http://lib.omga.su/files/a/psihopatalogy_aleksandrova.pdf</w:t>
            </w:r>
            <w:r>
              <w:rPr/>
              <w:t xml:space="preserve"> </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3900.2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915.14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78.96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5128.09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160.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2024-2025_ФГОС3++2024_Бак-ОФО-СДО(Олигоф)(24)_plx_Психопатология с клиникой интеллектуальных нарушений</dc:title>
  <dc:creator>FastReport.NET</dc:creator>
</cp:coreProperties>
</file>